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2807" w14:textId="548D730E" w:rsidR="00EF349B" w:rsidRDefault="00D91850" w:rsidP="00BD321C">
      <w:pPr>
        <w:ind w:left="-142"/>
      </w:pPr>
      <w:r w:rsidRPr="006734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F7E6F" wp14:editId="383C1901">
                <wp:simplePos x="0" y="0"/>
                <wp:positionH relativeFrom="column">
                  <wp:posOffset>-457835</wp:posOffset>
                </wp:positionH>
                <wp:positionV relativeFrom="paragraph">
                  <wp:posOffset>-587375</wp:posOffset>
                </wp:positionV>
                <wp:extent cx="2247900" cy="914400"/>
                <wp:effectExtent l="0" t="0" r="19050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9973B" w14:textId="77777777" w:rsidR="00EF349B" w:rsidRPr="00EF349B" w:rsidRDefault="00EF349B" w:rsidP="00EF349B">
                            <w:pPr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EF349B">
                              <w:rPr>
                                <w:sz w:val="24"/>
                                <w:szCs w:val="20"/>
                              </w:rPr>
                              <w:t>FICHE ANONYMISEE POUR LA REPONSE A CONSULTATION</w:t>
                            </w:r>
                          </w:p>
                          <w:p w14:paraId="7BEE419F" w14:textId="2D08F4F9" w:rsidR="00EF349B" w:rsidRPr="00BD321C" w:rsidRDefault="00EF349B" w:rsidP="00EF349B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0"/>
                              </w:rPr>
                            </w:pPr>
                            <w:r w:rsidRPr="00BD321C">
                              <w:rPr>
                                <w:i/>
                                <w:iCs/>
                                <w:sz w:val="24"/>
                                <w:szCs w:val="20"/>
                              </w:rPr>
                              <w:t>Si retenu logo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F7E6F" id="Rectangle : coins arrondis 4" o:spid="_x0000_s1026" style="position:absolute;left:0;text-align:left;margin-left:-36.05pt;margin-top:-46.25pt;width:17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UabgIAAD0FAAAOAAAAZHJzL2Uyb0RvYy54bWysVN1v2jAQf5+0/8Hy+0hAtF1RQ4VaMU2q&#10;2qof6rNxbIjm+LyzIWF//c5OSFnH0zQezDl3v999++q6rQ3bKfQV2IKPRzlnykooK7su+OvL8stX&#10;znwQthQGrCr4Xnl+Pf/86apxMzWBDZhSISMS62eNK/gmBDfLMi83qhZ+BE5ZUmrAWgS64jorUTTE&#10;XptskufnWQNYOgSpvKevt52SzxO/1kqGB629CswUnGIL6cR0ruKZza/EbI3CbSrZhyH+IYpaVJac&#10;DlS3Igi2xeovqrqSCB50GEmoM9C6kirlQNmM8w/ZPG+EUykXKo53Q5n8/6OV97tn94hUhsb5mScx&#10;ZtFqrOM/xcfaVKz9UCzVBibp42QyvbjMqaaSdJfj6ZRkosne0Q59+KagZlEoOMLWlk/UkVQosbvz&#10;obM/2EWPxsbTg6nKZWVMuuB6dWOQ7UTsYX5Ov97RkRm5jdDsPYskhb1RHe2T0qwqY9zJfRowNdAK&#10;KZUNZz2vsWQdYZpCGIDjU0ATxj2ot40wlQZvAOangH96HBDJK9gwgOvKAp4iKH8Mnjv7Q/ZdzjH9&#10;0K7avrMrKPePyBC6DfBOLivqyp3w4VEgjTw1ktY4PNChDTQFh17ibAP469T3aE+TSFrOGlqhgvuf&#10;W4GKM/Pd0oymoaCdS5fp2cWEfOCxZnWssdv6BqjDY3ownExitA/mIGqE+o22fRG9kkpYSb4LLgMe&#10;LjehW216L6RaLJIZ7ZkT4c4+OxnJY4HjwL20bwJdP5qBhvoeDusmZh+Gs7ONSAuLbQBdpcmNJe7q&#10;2peedjQtQP+exEfg+J6s3l+9+W8AAAD//wMAUEsDBBQABgAIAAAAIQCtyVTQ4QAAAAoBAAAPAAAA&#10;ZHJzL2Rvd25yZXYueG1sTI9NT8MwDIbvSPyHyEjctrSVCltpOk1DIMGN8THt5jUhrWicqsna8u8x&#10;J7jZ8qPXz1tuZteJ0Qyh9aQgXSYgDNVet2QVvL0+LFYgQkTS2HkyCr5NgE11eVFiof1EL2bcRys4&#10;hEKBCpoY+0LKUDfGYVj63hDfPv3gMPI6WKkHnDjcdTJLkhvpsCX+0GBvdo2pv/Znp+Bx2n3Y9/qA&#10;+v7pcKyT0W6fj1ap66t5ewcimjn+wfCrz+pQsdPJn0kH0SlY3GYpozyssxwEE9kqXYM4KcjTHGRV&#10;yv8Vqh8AAAD//wMAUEsBAi0AFAAGAAgAAAAhALaDOJL+AAAA4QEAABMAAAAAAAAAAAAAAAAAAAAA&#10;AFtDb250ZW50X1R5cGVzXS54bWxQSwECLQAUAAYACAAAACEAOP0h/9YAAACUAQAACwAAAAAAAAAA&#10;AAAAAAAvAQAAX3JlbHMvLnJlbHNQSwECLQAUAAYACAAAACEAVLvVGm4CAAA9BQAADgAAAAAAAAAA&#10;AAAAAAAuAgAAZHJzL2Uyb0RvYy54bWxQSwECLQAUAAYACAAAACEArclU0OEAAAAKAQAADwAAAAAA&#10;AAAAAAAAAADIBAAAZHJzL2Rvd25yZXYueG1sUEsFBgAAAAAEAAQA8wAAANYFAAAAAA==&#10;" fillcolor="white [3201]" strokecolor="#066" strokeweight="1pt">
                <v:stroke joinstyle="miter"/>
                <v:textbox>
                  <w:txbxContent>
                    <w:p w14:paraId="3999973B" w14:textId="77777777" w:rsidR="00EF349B" w:rsidRPr="00EF349B" w:rsidRDefault="00EF349B" w:rsidP="00EF349B">
                      <w:pPr>
                        <w:jc w:val="center"/>
                        <w:rPr>
                          <w:sz w:val="24"/>
                          <w:szCs w:val="20"/>
                        </w:rPr>
                      </w:pPr>
                      <w:r w:rsidRPr="00EF349B">
                        <w:rPr>
                          <w:sz w:val="24"/>
                          <w:szCs w:val="20"/>
                        </w:rPr>
                        <w:t>FICHE ANONYMISEE POUR LA REPONSE A CONSULTATION</w:t>
                      </w:r>
                    </w:p>
                    <w:p w14:paraId="7BEE419F" w14:textId="2D08F4F9" w:rsidR="00EF349B" w:rsidRPr="00BD321C" w:rsidRDefault="00EF349B" w:rsidP="00EF349B">
                      <w:pPr>
                        <w:jc w:val="center"/>
                        <w:rPr>
                          <w:i/>
                          <w:iCs/>
                          <w:sz w:val="24"/>
                          <w:szCs w:val="20"/>
                        </w:rPr>
                      </w:pPr>
                      <w:r w:rsidRPr="00BD321C">
                        <w:rPr>
                          <w:i/>
                          <w:iCs/>
                          <w:sz w:val="24"/>
                          <w:szCs w:val="20"/>
                        </w:rPr>
                        <w:t>Si retenu logo OF</w:t>
                      </w:r>
                    </w:p>
                  </w:txbxContent>
                </v:textbox>
              </v:roundrect>
            </w:pict>
          </mc:Fallback>
        </mc:AlternateContent>
      </w:r>
      <w:r w:rsidR="00BD321C" w:rsidRPr="00EF349B">
        <w:rPr>
          <w:noProof/>
        </w:rPr>
        <w:drawing>
          <wp:anchor distT="0" distB="0" distL="114300" distR="114300" simplePos="0" relativeHeight="251660288" behindDoc="0" locked="0" layoutInCell="1" allowOverlap="1" wp14:anchorId="2A329A3C" wp14:editId="02F8261B">
            <wp:simplePos x="0" y="0"/>
            <wp:positionH relativeFrom="column">
              <wp:posOffset>4723765</wp:posOffset>
            </wp:positionH>
            <wp:positionV relativeFrom="paragraph">
              <wp:posOffset>-518795</wp:posOffset>
            </wp:positionV>
            <wp:extent cx="1630680" cy="713973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1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CCF72" w14:textId="77777777" w:rsidR="00EF349B" w:rsidRDefault="00EF349B"/>
    <w:p w14:paraId="0E923482" w14:textId="4C367ADD" w:rsidR="00EF349B" w:rsidRPr="00BD321C" w:rsidRDefault="0076690F">
      <w:pPr>
        <w:rPr>
          <w:b/>
          <w:bCs/>
          <w:color w:val="2F5496" w:themeColor="accent1" w:themeShade="BF"/>
          <w:sz w:val="36"/>
          <w:szCs w:val="36"/>
        </w:rPr>
      </w:pPr>
      <w:r>
        <w:rPr>
          <w:b/>
          <w:bCs/>
          <w:color w:val="2F5496" w:themeColor="accent1" w:themeShade="BF"/>
          <w:sz w:val="36"/>
          <w:szCs w:val="36"/>
        </w:rPr>
        <w:t>Intitulé</w:t>
      </w:r>
      <w:r w:rsidR="00EF349B" w:rsidRPr="00BD321C">
        <w:rPr>
          <w:b/>
          <w:bCs/>
          <w:color w:val="2F5496" w:themeColor="accent1" w:themeShade="BF"/>
          <w:sz w:val="36"/>
          <w:szCs w:val="36"/>
        </w:rPr>
        <w:t xml:space="preserve"> de la formation</w:t>
      </w:r>
    </w:p>
    <w:p w14:paraId="7D9D6CE8" w14:textId="4D3762D6" w:rsidR="00EF349B" w:rsidRDefault="00EF349B">
      <w:r>
        <w:t>Formation financée par le FIAF à 100%</w:t>
      </w:r>
      <w:r w:rsidR="0076690F">
        <w:t xml:space="preserve"> dans le cadre de sa programmation</w:t>
      </w:r>
    </w:p>
    <w:p w14:paraId="15B10770" w14:textId="737DF006" w:rsidR="00BD321C" w:rsidRPr="00BD321C" w:rsidRDefault="00BD321C" w:rsidP="00BD321C">
      <w:pPr>
        <w:pBdr>
          <w:bottom w:val="single" w:sz="18" w:space="1" w:color="008080"/>
        </w:pBdr>
        <w:rPr>
          <w:b/>
          <w:bCs/>
          <w:color w:val="008080"/>
        </w:rPr>
      </w:pPr>
      <w:r w:rsidRPr="00BD321C">
        <w:rPr>
          <w:b/>
          <w:bCs/>
          <w:color w:val="008080"/>
        </w:rPr>
        <w:t>LIEU ET DUREE</w:t>
      </w:r>
    </w:p>
    <w:p w14:paraId="6C26BA4D" w14:textId="77777777" w:rsidR="005E1344" w:rsidRDefault="005E1344" w:rsidP="00BD321C">
      <w:pPr>
        <w:spacing w:after="120" w:line="240" w:lineRule="auto"/>
        <w:rPr>
          <w:b/>
          <w:bCs/>
        </w:rPr>
        <w:sectPr w:rsidR="005E1344" w:rsidSect="00BD321C">
          <w:pgSz w:w="11906" w:h="16838"/>
          <w:pgMar w:top="1276" w:right="1133" w:bottom="851" w:left="1276" w:header="708" w:footer="708" w:gutter="0"/>
          <w:cols w:space="708"/>
          <w:docGrid w:linePitch="360"/>
        </w:sectPr>
      </w:pPr>
    </w:p>
    <w:p w14:paraId="3F39BEBB" w14:textId="77777777" w:rsidR="00EE52BC" w:rsidRDefault="00BD321C" w:rsidP="00BD321C">
      <w:pPr>
        <w:spacing w:after="120" w:line="240" w:lineRule="auto"/>
        <w:rPr>
          <w:b/>
          <w:bCs/>
        </w:rPr>
      </w:pPr>
      <w:r w:rsidRPr="00D91850">
        <w:rPr>
          <w:b/>
          <w:bCs/>
        </w:rPr>
        <w:t xml:space="preserve">Lieu : </w:t>
      </w:r>
    </w:p>
    <w:p w14:paraId="425B7932" w14:textId="77777777" w:rsidR="009E29D0" w:rsidRDefault="009E29D0" w:rsidP="009E29D0">
      <w:pPr>
        <w:spacing w:after="120" w:line="240" w:lineRule="auto"/>
        <w:rPr>
          <w:b/>
          <w:bCs/>
        </w:rPr>
      </w:pPr>
      <w:r>
        <w:rPr>
          <w:b/>
          <w:bCs/>
        </w:rPr>
        <w:t>Dates des sessions :</w:t>
      </w:r>
    </w:p>
    <w:p w14:paraId="1260671B" w14:textId="77777777" w:rsidR="00EE52BC" w:rsidRDefault="00EE52BC" w:rsidP="00BD321C">
      <w:pPr>
        <w:spacing w:after="120" w:line="240" w:lineRule="auto"/>
        <w:rPr>
          <w:b/>
          <w:bCs/>
        </w:rPr>
      </w:pPr>
    </w:p>
    <w:p w14:paraId="5DDE943A" w14:textId="77777777" w:rsidR="00EE52BC" w:rsidRDefault="00EE52BC" w:rsidP="00BD321C">
      <w:pPr>
        <w:spacing w:after="120" w:line="240" w:lineRule="auto"/>
        <w:rPr>
          <w:b/>
          <w:bCs/>
        </w:rPr>
      </w:pPr>
    </w:p>
    <w:p w14:paraId="5CDDD6FE" w14:textId="77777777" w:rsidR="005E1344" w:rsidRDefault="005E1344">
      <w:pPr>
        <w:rPr>
          <w:sz w:val="18"/>
          <w:szCs w:val="18"/>
        </w:rPr>
        <w:sectPr w:rsidR="005E1344" w:rsidSect="005E1344">
          <w:type w:val="continuous"/>
          <w:pgSz w:w="11906" w:h="16838"/>
          <w:pgMar w:top="1276" w:right="1133" w:bottom="851" w:left="1276" w:header="708" w:footer="708" w:gutter="0"/>
          <w:cols w:num="2" w:space="143"/>
          <w:docGrid w:linePitch="360"/>
        </w:sectPr>
      </w:pPr>
    </w:p>
    <w:p w14:paraId="395AF4A1" w14:textId="31F32C41" w:rsidR="003B4110" w:rsidRPr="00D91850" w:rsidRDefault="003B4110" w:rsidP="003B4110">
      <w:pPr>
        <w:spacing w:after="120" w:line="240" w:lineRule="auto"/>
      </w:pPr>
      <w:r>
        <w:rPr>
          <w:b/>
          <w:bCs/>
        </w:rPr>
        <w:t>Horaires (par jour)</w:t>
      </w:r>
      <w:r w:rsidRPr="00D91850">
        <w:rPr>
          <w:b/>
          <w:bCs/>
        </w:rPr>
        <w:t xml:space="preserve"> : </w:t>
      </w:r>
      <w:r w:rsidRPr="004721AA">
        <w:rPr>
          <w:i/>
          <w:iCs/>
          <w:highlight w:val="yellow"/>
        </w:rPr>
        <w:t>8h-12h / 13h 17h</w:t>
      </w:r>
      <w:r w:rsidR="00EA53BC">
        <w:rPr>
          <w:i/>
          <w:iCs/>
        </w:rPr>
        <w:tab/>
      </w:r>
      <w:r w:rsidR="00EA53BC">
        <w:rPr>
          <w:i/>
          <w:iCs/>
        </w:rPr>
        <w:tab/>
        <w:t xml:space="preserve">           </w:t>
      </w:r>
    </w:p>
    <w:p w14:paraId="766AEA7A" w14:textId="77777777" w:rsidR="00EE52BC" w:rsidRDefault="00EE52BC" w:rsidP="00EE52BC">
      <w:pPr>
        <w:spacing w:after="120" w:line="240" w:lineRule="auto"/>
        <w:rPr>
          <w:i/>
          <w:iCs/>
        </w:rPr>
      </w:pPr>
      <w:r w:rsidRPr="00D91850">
        <w:rPr>
          <w:b/>
          <w:bCs/>
        </w:rPr>
        <w:t xml:space="preserve">Durée </w:t>
      </w:r>
      <w:r>
        <w:rPr>
          <w:b/>
          <w:bCs/>
        </w:rPr>
        <w:t xml:space="preserve">globale (heures et jours) : </w:t>
      </w:r>
      <w:r w:rsidRPr="004721AA">
        <w:rPr>
          <w:i/>
          <w:iCs/>
          <w:highlight w:val="yellow"/>
        </w:rPr>
        <w:t>16h sur 2 jours</w:t>
      </w:r>
    </w:p>
    <w:p w14:paraId="3AC29F3D" w14:textId="74355943" w:rsidR="00EE52BC" w:rsidRPr="00EA53BC" w:rsidRDefault="00616607" w:rsidP="00EE52BC">
      <w:pPr>
        <w:spacing w:after="120" w:line="240" w:lineRule="auto"/>
        <w:rPr>
          <w:i/>
          <w:iCs/>
        </w:rPr>
      </w:pPr>
      <w:r>
        <w:rPr>
          <w:i/>
          <w:iCs/>
        </w:rPr>
        <w:t>Temps</w:t>
      </w:r>
      <w:r w:rsidR="00EE52BC">
        <w:rPr>
          <w:i/>
          <w:iCs/>
        </w:rPr>
        <w:t xml:space="preserve"> en </w:t>
      </w:r>
      <w:r w:rsidR="003114E4">
        <w:rPr>
          <w:i/>
          <w:iCs/>
        </w:rPr>
        <w:t>présentiel (pour formation mixte) :</w:t>
      </w:r>
    </w:p>
    <w:p w14:paraId="1178FC18" w14:textId="747B8789" w:rsidR="00BD321C" w:rsidRDefault="003C7D7D">
      <w:pPr>
        <w:rPr>
          <w:i/>
          <w:iCs/>
        </w:rPr>
      </w:pPr>
      <w:r>
        <w:rPr>
          <w:i/>
          <w:iCs/>
        </w:rPr>
        <w:t>Temps en</w:t>
      </w:r>
      <w:r w:rsidR="009E29D0">
        <w:rPr>
          <w:i/>
          <w:iCs/>
        </w:rPr>
        <w:t xml:space="preserve"> distanc</w:t>
      </w:r>
      <w:r>
        <w:rPr>
          <w:i/>
          <w:iCs/>
        </w:rPr>
        <w:t>iel</w:t>
      </w:r>
      <w:r w:rsidR="009E29D0">
        <w:rPr>
          <w:i/>
          <w:iCs/>
        </w:rPr>
        <w:t> </w:t>
      </w:r>
      <w:r w:rsidR="003114E4">
        <w:rPr>
          <w:i/>
          <w:iCs/>
        </w:rPr>
        <w:t xml:space="preserve">(classe virtuelle, </w:t>
      </w:r>
      <w:proofErr w:type="spellStart"/>
      <w:r w:rsidR="003114E4">
        <w:rPr>
          <w:i/>
          <w:iCs/>
        </w:rPr>
        <w:t>visio</w:t>
      </w:r>
      <w:proofErr w:type="spellEnd"/>
      <w:r w:rsidR="003114E4">
        <w:rPr>
          <w:i/>
          <w:iCs/>
        </w:rPr>
        <w:t>) :</w:t>
      </w:r>
    </w:p>
    <w:p w14:paraId="420B9046" w14:textId="4CD6D1E1" w:rsidR="003114E4" w:rsidRPr="00D91850" w:rsidRDefault="003114E4">
      <w:pPr>
        <w:rPr>
          <w:sz w:val="18"/>
          <w:szCs w:val="18"/>
        </w:rPr>
      </w:pPr>
      <w:r>
        <w:rPr>
          <w:i/>
          <w:iCs/>
        </w:rPr>
        <w:t xml:space="preserve">Temps </w:t>
      </w:r>
      <w:r w:rsidR="00240A51">
        <w:rPr>
          <w:i/>
          <w:iCs/>
        </w:rPr>
        <w:t>en distanciel (travail personnel) :</w:t>
      </w:r>
    </w:p>
    <w:p w14:paraId="487B39FA" w14:textId="5EB463F6" w:rsidR="00EF349B" w:rsidRPr="00BD321C" w:rsidRDefault="00EF349B" w:rsidP="00BD321C">
      <w:pPr>
        <w:pBdr>
          <w:bottom w:val="single" w:sz="18" w:space="1" w:color="008080"/>
        </w:pBdr>
        <w:rPr>
          <w:b/>
          <w:bCs/>
          <w:color w:val="008080"/>
        </w:rPr>
      </w:pPr>
      <w:r w:rsidRPr="00BD321C">
        <w:rPr>
          <w:b/>
          <w:bCs/>
          <w:color w:val="008080"/>
        </w:rPr>
        <w:t>PUBLIC</w:t>
      </w:r>
    </w:p>
    <w:p w14:paraId="496BAC42" w14:textId="6C68C86B" w:rsidR="00EF349B" w:rsidRDefault="004721AA" w:rsidP="00BD321C">
      <w:pPr>
        <w:spacing w:after="120" w:line="240" w:lineRule="auto"/>
        <w:rPr>
          <w:i/>
          <w:iCs/>
        </w:rPr>
      </w:pPr>
      <w:r w:rsidRPr="004721AA">
        <w:rPr>
          <w:i/>
          <w:iCs/>
          <w:highlight w:val="yellow"/>
        </w:rPr>
        <w:t>Public ciblé dans le CDC</w:t>
      </w:r>
    </w:p>
    <w:p w14:paraId="29631CD0" w14:textId="412DCD71" w:rsidR="007567B9" w:rsidRPr="004721AA" w:rsidRDefault="007567B9" w:rsidP="00BD321C">
      <w:pPr>
        <w:spacing w:after="120" w:line="240" w:lineRule="auto"/>
        <w:rPr>
          <w:i/>
          <w:iCs/>
        </w:rPr>
      </w:pPr>
      <w:r>
        <w:rPr>
          <w:i/>
          <w:iCs/>
        </w:rPr>
        <w:t>Nombre de places</w:t>
      </w:r>
    </w:p>
    <w:p w14:paraId="4A61B454" w14:textId="214FE55E" w:rsidR="00EF349B" w:rsidRPr="00D91850" w:rsidRDefault="00EF349B" w:rsidP="00D91850">
      <w:pPr>
        <w:rPr>
          <w:sz w:val="18"/>
          <w:szCs w:val="18"/>
        </w:rPr>
      </w:pPr>
    </w:p>
    <w:p w14:paraId="111EFB60" w14:textId="4E2737B4" w:rsidR="00EF349B" w:rsidRPr="00BD321C" w:rsidRDefault="00EF349B" w:rsidP="00BD321C">
      <w:pPr>
        <w:pBdr>
          <w:bottom w:val="single" w:sz="18" w:space="1" w:color="008080"/>
        </w:pBdr>
        <w:rPr>
          <w:b/>
          <w:bCs/>
          <w:color w:val="008080"/>
        </w:rPr>
      </w:pPr>
      <w:r w:rsidRPr="00BD321C">
        <w:rPr>
          <w:b/>
          <w:bCs/>
          <w:color w:val="008080"/>
        </w:rPr>
        <w:t>PRE</w:t>
      </w:r>
      <w:r w:rsidR="00BD321C" w:rsidRPr="00BD321C">
        <w:rPr>
          <w:b/>
          <w:bCs/>
          <w:color w:val="008080"/>
        </w:rPr>
        <w:t>-</w:t>
      </w:r>
      <w:r w:rsidRPr="00BD321C">
        <w:rPr>
          <w:b/>
          <w:bCs/>
          <w:color w:val="008080"/>
        </w:rPr>
        <w:t>REQUIS</w:t>
      </w:r>
    </w:p>
    <w:p w14:paraId="201B899E" w14:textId="45E163AE" w:rsidR="004721AA" w:rsidRPr="004721AA" w:rsidRDefault="004721AA" w:rsidP="004721AA">
      <w:pPr>
        <w:spacing w:after="120" w:line="240" w:lineRule="auto"/>
        <w:rPr>
          <w:i/>
          <w:iCs/>
        </w:rPr>
      </w:pPr>
      <w:r w:rsidRPr="004721AA">
        <w:rPr>
          <w:i/>
          <w:iCs/>
          <w:highlight w:val="yellow"/>
        </w:rPr>
        <w:t>S’il y en a</w:t>
      </w:r>
      <w:r w:rsidR="00D816FB">
        <w:rPr>
          <w:i/>
          <w:iCs/>
          <w:highlight w:val="yellow"/>
        </w:rPr>
        <w:t>,</w:t>
      </w:r>
      <w:r w:rsidRPr="004721AA">
        <w:rPr>
          <w:i/>
          <w:iCs/>
          <w:highlight w:val="yellow"/>
        </w:rPr>
        <w:t xml:space="preserve"> les </w:t>
      </w:r>
      <w:r w:rsidRPr="007E5056">
        <w:rPr>
          <w:i/>
          <w:iCs/>
          <w:highlight w:val="yellow"/>
        </w:rPr>
        <w:t>décrire</w:t>
      </w:r>
      <w:r w:rsidR="00012B32" w:rsidRPr="007E5056">
        <w:rPr>
          <w:i/>
          <w:iCs/>
          <w:highlight w:val="yellow"/>
        </w:rPr>
        <w:t xml:space="preserve"> (niveau exigé, </w:t>
      </w:r>
      <w:r w:rsidR="007E5056" w:rsidRPr="007E5056">
        <w:rPr>
          <w:i/>
          <w:iCs/>
          <w:highlight w:val="yellow"/>
        </w:rPr>
        <w:t>formation en amont...)</w:t>
      </w:r>
    </w:p>
    <w:p w14:paraId="320D89B5" w14:textId="77777777" w:rsidR="00D91850" w:rsidRPr="00D91850" w:rsidRDefault="00D91850" w:rsidP="00D91850">
      <w:pPr>
        <w:rPr>
          <w:sz w:val="18"/>
          <w:szCs w:val="18"/>
        </w:rPr>
      </w:pPr>
    </w:p>
    <w:p w14:paraId="517BB338" w14:textId="0B78F89C" w:rsidR="00BD321C" w:rsidRPr="00BD321C" w:rsidRDefault="00BD321C" w:rsidP="00BD321C">
      <w:pPr>
        <w:pBdr>
          <w:bottom w:val="single" w:sz="18" w:space="1" w:color="008080"/>
        </w:pBdr>
        <w:rPr>
          <w:b/>
          <w:bCs/>
          <w:color w:val="008080"/>
        </w:rPr>
      </w:pPr>
      <w:r w:rsidRPr="00BD321C">
        <w:rPr>
          <w:b/>
          <w:bCs/>
          <w:color w:val="008080"/>
        </w:rPr>
        <w:t xml:space="preserve">OBJECTIFS PEDAGOGIQUES </w:t>
      </w:r>
    </w:p>
    <w:p w14:paraId="0DED8371" w14:textId="3D334BB2" w:rsidR="000652D3" w:rsidRPr="00CE15C1" w:rsidRDefault="000652D3" w:rsidP="000652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iCs/>
          <w:sz w:val="20"/>
          <w:szCs w:val="20"/>
        </w:rPr>
      </w:pPr>
      <w:r w:rsidRPr="001D4014">
        <w:rPr>
          <w:rFonts w:ascii="Arial" w:hAnsi="Arial" w:cs="Arial"/>
          <w:i/>
          <w:iCs/>
          <w:sz w:val="20"/>
          <w:szCs w:val="20"/>
          <w:highlight w:val="yellow"/>
        </w:rPr>
        <w:t>Indiquer les objectifs pédagogiques, les compétences visées</w:t>
      </w:r>
      <w:r w:rsidRPr="00CE15C1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68EA1F" w14:textId="59EF4E15" w:rsidR="000652D3" w:rsidRPr="00C17B75" w:rsidRDefault="000652D3" w:rsidP="001D4014">
      <w:pPr>
        <w:autoSpaceDE w:val="0"/>
        <w:autoSpaceDN w:val="0"/>
        <w:adjustRightInd w:val="0"/>
        <w:spacing w:after="0" w:line="276" w:lineRule="auto"/>
        <w:rPr>
          <w:i/>
          <w:iCs/>
        </w:rPr>
      </w:pPr>
      <w:r w:rsidRPr="00C17B75">
        <w:rPr>
          <w:i/>
          <w:iCs/>
        </w:rPr>
        <w:t xml:space="preserve">Être capable de </w:t>
      </w:r>
      <w:r w:rsidR="00D816FB" w:rsidRPr="00C17B75">
        <w:rPr>
          <w:i/>
          <w:iCs/>
        </w:rPr>
        <w:t>…</w:t>
      </w:r>
    </w:p>
    <w:p w14:paraId="72B0F0F4" w14:textId="0918B1A3" w:rsidR="00BD321C" w:rsidRPr="00D91850" w:rsidRDefault="00BD321C" w:rsidP="00D91850">
      <w:pPr>
        <w:rPr>
          <w:sz w:val="18"/>
          <w:szCs w:val="18"/>
        </w:rPr>
      </w:pPr>
    </w:p>
    <w:p w14:paraId="13636A66" w14:textId="33FE48EC" w:rsidR="00BD321C" w:rsidRPr="00BD321C" w:rsidRDefault="00BD321C" w:rsidP="00BD321C">
      <w:pPr>
        <w:pBdr>
          <w:bottom w:val="single" w:sz="18" w:space="1" w:color="008080"/>
        </w:pBdr>
        <w:rPr>
          <w:b/>
          <w:bCs/>
          <w:color w:val="008080"/>
        </w:rPr>
      </w:pPr>
      <w:r w:rsidRPr="00BD321C">
        <w:rPr>
          <w:b/>
          <w:bCs/>
          <w:color w:val="008080"/>
        </w:rPr>
        <w:t xml:space="preserve">CONTENU </w:t>
      </w:r>
    </w:p>
    <w:p w14:paraId="4CB2899D" w14:textId="77777777" w:rsidR="00BD321C" w:rsidRPr="00BD321C" w:rsidRDefault="00BD321C" w:rsidP="00BD321C">
      <w:pPr>
        <w:pBdr>
          <w:bottom w:val="single" w:sz="18" w:space="1" w:color="008080"/>
        </w:pBdr>
        <w:rPr>
          <w:b/>
          <w:bCs/>
          <w:color w:val="008080"/>
        </w:rPr>
        <w:sectPr w:rsidR="00BD321C" w:rsidRPr="00BD321C" w:rsidSect="005E1344">
          <w:type w:val="continuous"/>
          <w:pgSz w:w="11906" w:h="16838"/>
          <w:pgMar w:top="1276" w:right="1133" w:bottom="851" w:left="1276" w:header="708" w:footer="708" w:gutter="0"/>
          <w:cols w:space="708"/>
          <w:docGrid w:linePitch="360"/>
        </w:sectPr>
      </w:pPr>
    </w:p>
    <w:p w14:paraId="3D40632C" w14:textId="6E7BFA39" w:rsidR="00BD321C" w:rsidRPr="007E5056" w:rsidRDefault="00BD321C" w:rsidP="00BD321C">
      <w:pPr>
        <w:spacing w:after="120" w:line="240" w:lineRule="auto"/>
        <w:rPr>
          <w:i/>
          <w:iCs/>
        </w:rPr>
      </w:pPr>
      <w:r w:rsidRPr="007E5056">
        <w:rPr>
          <w:i/>
          <w:iCs/>
          <w:highlight w:val="yellow"/>
        </w:rPr>
        <w:t>Descriptif du contenu détaillé par journée ou par objectifs</w:t>
      </w:r>
      <w:r w:rsidR="00A02609">
        <w:rPr>
          <w:i/>
          <w:iCs/>
        </w:rPr>
        <w:t xml:space="preserve"> et modalité rattachées</w:t>
      </w:r>
    </w:p>
    <w:p w14:paraId="32877361" w14:textId="11622FA0" w:rsidR="00BD321C" w:rsidRDefault="00BD321C" w:rsidP="00BD321C">
      <w:pPr>
        <w:spacing w:after="120" w:line="240" w:lineRule="auto"/>
      </w:pPr>
    </w:p>
    <w:p w14:paraId="5C904EC7" w14:textId="77777777" w:rsidR="00135109" w:rsidRDefault="00135109" w:rsidP="00BD321C">
      <w:pPr>
        <w:spacing w:after="120" w:line="240" w:lineRule="auto"/>
      </w:pPr>
    </w:p>
    <w:p w14:paraId="7082DD11" w14:textId="6767D633" w:rsidR="00BD321C" w:rsidRDefault="00BD321C" w:rsidP="00BD321C">
      <w:pPr>
        <w:spacing w:after="120" w:line="240" w:lineRule="auto"/>
      </w:pPr>
    </w:p>
    <w:p w14:paraId="19D37349" w14:textId="77777777" w:rsidR="00472BF0" w:rsidRPr="002E73CF" w:rsidRDefault="00472BF0" w:rsidP="002E73CF">
      <w:pPr>
        <w:pBdr>
          <w:bottom w:val="single" w:sz="18" w:space="1" w:color="008080"/>
        </w:pBdr>
        <w:rPr>
          <w:b/>
          <w:bCs/>
          <w:color w:val="008080"/>
        </w:rPr>
      </w:pPr>
      <w:r w:rsidRPr="002E73CF">
        <w:rPr>
          <w:b/>
          <w:bCs/>
          <w:color w:val="008080"/>
        </w:rPr>
        <w:t>MODALITÉS D’ASSISTANCE PÉDAGOGIQUE</w:t>
      </w:r>
    </w:p>
    <w:p w14:paraId="6B39BFAA" w14:textId="16810D33" w:rsidR="00A167E2" w:rsidRPr="00BD321C" w:rsidRDefault="00A167E2" w:rsidP="00A167E2">
      <w:pPr>
        <w:pBdr>
          <w:bottom w:val="single" w:sz="18" w:space="1" w:color="008080"/>
        </w:pBdr>
        <w:rPr>
          <w:b/>
          <w:bCs/>
          <w:color w:val="008080"/>
        </w:rPr>
        <w:sectPr w:rsidR="00A167E2" w:rsidRPr="00BD321C" w:rsidSect="005E1344">
          <w:type w:val="continuous"/>
          <w:pgSz w:w="11906" w:h="16838"/>
          <w:pgMar w:top="1276" w:right="1133" w:bottom="851" w:left="1276" w:header="708" w:footer="708" w:gutter="0"/>
          <w:cols w:space="708"/>
          <w:docGrid w:linePitch="360"/>
        </w:sectPr>
      </w:pPr>
    </w:p>
    <w:p w14:paraId="2763F9CB" w14:textId="4086F4F1" w:rsidR="00212B36" w:rsidRPr="00212B36" w:rsidRDefault="00212B36" w:rsidP="00212B36">
      <w:pPr>
        <w:spacing w:after="120" w:line="240" w:lineRule="auto"/>
        <w:rPr>
          <w:i/>
          <w:iCs/>
        </w:rPr>
      </w:pPr>
      <w:r w:rsidRPr="00212B36">
        <w:rPr>
          <w:i/>
          <w:iCs/>
          <w:highlight w:val="yellow"/>
        </w:rPr>
        <w:t>Nom, prénom, compétences, qualifications des personnes en charge de cette assistance et de l’encadrement pédagogique</w:t>
      </w:r>
    </w:p>
    <w:p w14:paraId="15915AA4" w14:textId="044EFF94" w:rsidR="00BD321C" w:rsidRDefault="00BD321C" w:rsidP="00BD321C">
      <w:pPr>
        <w:spacing w:after="120" w:line="240" w:lineRule="auto"/>
      </w:pPr>
    </w:p>
    <w:p w14:paraId="65AF7481" w14:textId="683E8C10" w:rsidR="00BD321C" w:rsidRDefault="00BD321C" w:rsidP="00BD321C">
      <w:pPr>
        <w:spacing w:after="120" w:line="240" w:lineRule="auto"/>
      </w:pPr>
    </w:p>
    <w:p w14:paraId="42902E29" w14:textId="77777777" w:rsidR="00240A51" w:rsidRDefault="00240A51" w:rsidP="00BD321C">
      <w:pPr>
        <w:spacing w:after="120" w:line="240" w:lineRule="auto"/>
      </w:pPr>
    </w:p>
    <w:p w14:paraId="142E03B2" w14:textId="4D9E41D6" w:rsidR="00BD321C" w:rsidRDefault="00BD321C" w:rsidP="00BD321C">
      <w:pPr>
        <w:spacing w:after="120" w:line="240" w:lineRule="auto"/>
      </w:pPr>
    </w:p>
    <w:p w14:paraId="503212A6" w14:textId="2FCA6BB5" w:rsidR="00BC2246" w:rsidRPr="002E73CF" w:rsidRDefault="00BC2246" w:rsidP="00BC2246">
      <w:pPr>
        <w:pBdr>
          <w:bottom w:val="single" w:sz="18" w:space="1" w:color="008080"/>
        </w:pBdr>
        <w:rPr>
          <w:b/>
          <w:bCs/>
          <w:color w:val="008080"/>
        </w:rPr>
      </w:pPr>
      <w:r w:rsidRPr="002E73CF">
        <w:rPr>
          <w:b/>
          <w:bCs/>
          <w:color w:val="008080"/>
        </w:rPr>
        <w:lastRenderedPageBreak/>
        <w:t xml:space="preserve">MODALITÉS D’ASSISTANCE </w:t>
      </w:r>
      <w:r w:rsidR="00BE45B0">
        <w:rPr>
          <w:b/>
          <w:bCs/>
          <w:color w:val="008080"/>
        </w:rPr>
        <w:t>TECHNIQUE</w:t>
      </w:r>
    </w:p>
    <w:p w14:paraId="2C02486B" w14:textId="77777777" w:rsidR="00BC2246" w:rsidRPr="00BD321C" w:rsidRDefault="00BC2246" w:rsidP="00BC2246">
      <w:pPr>
        <w:pBdr>
          <w:bottom w:val="single" w:sz="18" w:space="1" w:color="008080"/>
        </w:pBdr>
        <w:rPr>
          <w:b/>
          <w:bCs/>
          <w:color w:val="008080"/>
        </w:rPr>
        <w:sectPr w:rsidR="00BC2246" w:rsidRPr="00BD321C" w:rsidSect="005E1344">
          <w:type w:val="continuous"/>
          <w:pgSz w:w="11906" w:h="16838"/>
          <w:pgMar w:top="1276" w:right="1133" w:bottom="851" w:left="1276" w:header="708" w:footer="708" w:gutter="0"/>
          <w:cols w:space="708"/>
          <w:docGrid w:linePitch="360"/>
        </w:sectPr>
      </w:pPr>
    </w:p>
    <w:p w14:paraId="417BEA95" w14:textId="77777777" w:rsidR="00496F0D" w:rsidRPr="00496F0D" w:rsidRDefault="00496F0D" w:rsidP="00496F0D">
      <w:pPr>
        <w:spacing w:after="120" w:line="240" w:lineRule="auto"/>
        <w:rPr>
          <w:i/>
          <w:iCs/>
        </w:rPr>
      </w:pPr>
      <w:r w:rsidRPr="00496F0D">
        <w:rPr>
          <w:i/>
          <w:iCs/>
          <w:highlight w:val="yellow"/>
        </w:rPr>
        <w:t>Ex : courriel, chat/forum, téléphone, visioconférence… Préciser la période de contact, si l’assistance est synchrone ou asynchrone et dans ce dernier cas le délai de réponse</w:t>
      </w:r>
    </w:p>
    <w:p w14:paraId="4B509731" w14:textId="6DC51494" w:rsidR="00BD321C" w:rsidRDefault="00BD321C" w:rsidP="00BD321C">
      <w:pPr>
        <w:spacing w:after="120" w:line="240" w:lineRule="auto"/>
      </w:pPr>
    </w:p>
    <w:p w14:paraId="7AE693E9" w14:textId="6D055D90" w:rsidR="00A02628" w:rsidRPr="002E73CF" w:rsidRDefault="00A02628" w:rsidP="00A02628">
      <w:pPr>
        <w:pBdr>
          <w:bottom w:val="single" w:sz="18" w:space="1" w:color="008080"/>
        </w:pBdr>
        <w:rPr>
          <w:b/>
          <w:bCs/>
          <w:color w:val="008080"/>
        </w:rPr>
      </w:pPr>
      <w:r>
        <w:rPr>
          <w:b/>
          <w:bCs/>
          <w:color w:val="008080"/>
        </w:rPr>
        <w:t>TYPE D’ACTIVITES EFFECTUEES ET LEUR DUREE ESTIMEE</w:t>
      </w:r>
    </w:p>
    <w:p w14:paraId="7AC54867" w14:textId="77777777" w:rsidR="00A02628" w:rsidRPr="00BD321C" w:rsidRDefault="00A02628" w:rsidP="00A02628">
      <w:pPr>
        <w:pBdr>
          <w:bottom w:val="single" w:sz="18" w:space="1" w:color="008080"/>
        </w:pBdr>
        <w:rPr>
          <w:b/>
          <w:bCs/>
          <w:color w:val="008080"/>
        </w:rPr>
        <w:sectPr w:rsidR="00A02628" w:rsidRPr="00BD321C" w:rsidSect="005E1344">
          <w:type w:val="continuous"/>
          <w:pgSz w:w="11906" w:h="16838"/>
          <w:pgMar w:top="1276" w:right="1133" w:bottom="851" w:left="1276" w:header="708" w:footer="708" w:gutter="0"/>
          <w:cols w:space="708"/>
          <w:docGrid w:linePitch="360"/>
        </w:sectPr>
      </w:pPr>
    </w:p>
    <w:p w14:paraId="4B45F2C1" w14:textId="77777777" w:rsidR="00571382" w:rsidRPr="00571382" w:rsidRDefault="00571382" w:rsidP="00D816FB">
      <w:pPr>
        <w:spacing w:after="120" w:line="240" w:lineRule="auto"/>
        <w:jc w:val="both"/>
        <w:rPr>
          <w:i/>
          <w:iCs/>
        </w:rPr>
      </w:pPr>
      <w:r w:rsidRPr="00571382">
        <w:rPr>
          <w:i/>
          <w:iCs/>
          <w:highlight w:val="yellow"/>
        </w:rPr>
        <w:t xml:space="preserve">Ex : classe virtuelle, 8 heures de visioconférence, téléphone, 8 heures d’E-learning, </w:t>
      </w:r>
      <w:proofErr w:type="spellStart"/>
      <w:r w:rsidRPr="00571382">
        <w:rPr>
          <w:i/>
          <w:iCs/>
          <w:highlight w:val="yellow"/>
        </w:rPr>
        <w:t>serious</w:t>
      </w:r>
      <w:proofErr w:type="spellEnd"/>
      <w:r w:rsidRPr="00571382">
        <w:rPr>
          <w:i/>
          <w:iCs/>
          <w:highlight w:val="yellow"/>
        </w:rPr>
        <w:t xml:space="preserve"> </w:t>
      </w:r>
      <w:proofErr w:type="spellStart"/>
      <w:r w:rsidRPr="00571382">
        <w:rPr>
          <w:i/>
          <w:iCs/>
          <w:highlight w:val="yellow"/>
        </w:rPr>
        <w:t>game</w:t>
      </w:r>
      <w:proofErr w:type="spellEnd"/>
      <w:r w:rsidRPr="00571382">
        <w:rPr>
          <w:i/>
          <w:iCs/>
          <w:highlight w:val="yellow"/>
        </w:rPr>
        <w:t>, chat…</w:t>
      </w:r>
    </w:p>
    <w:p w14:paraId="41D0A505" w14:textId="77777777" w:rsidR="00D816FB" w:rsidRDefault="00D816FB" w:rsidP="00BD321C">
      <w:pPr>
        <w:spacing w:after="120" w:line="240" w:lineRule="auto"/>
        <w:sectPr w:rsidR="00D816FB" w:rsidSect="00D816FB">
          <w:type w:val="continuous"/>
          <w:pgSz w:w="11906" w:h="16838"/>
          <w:pgMar w:top="1276" w:right="1133" w:bottom="851" w:left="1276" w:header="708" w:footer="708" w:gutter="0"/>
          <w:cols w:space="708"/>
          <w:docGrid w:linePitch="360"/>
        </w:sectPr>
      </w:pPr>
    </w:p>
    <w:p w14:paraId="29E58B26" w14:textId="77777777" w:rsidR="00BD321C" w:rsidRDefault="00BD321C" w:rsidP="00BD321C">
      <w:pPr>
        <w:spacing w:after="120" w:line="240" w:lineRule="auto"/>
      </w:pPr>
    </w:p>
    <w:p w14:paraId="1A34885B" w14:textId="77777777" w:rsidR="00BD321C" w:rsidRDefault="00BD321C" w:rsidP="00BD321C">
      <w:pPr>
        <w:spacing w:after="120" w:line="240" w:lineRule="auto"/>
        <w:sectPr w:rsidR="00BD321C" w:rsidSect="00BD321C">
          <w:type w:val="continuous"/>
          <w:pgSz w:w="11906" w:h="16838"/>
          <w:pgMar w:top="1276" w:right="1133" w:bottom="851" w:left="1276" w:header="708" w:footer="708" w:gutter="0"/>
          <w:cols w:num="2" w:space="708"/>
          <w:docGrid w:linePitch="360"/>
        </w:sectPr>
      </w:pPr>
    </w:p>
    <w:p w14:paraId="51E7207B" w14:textId="77777777" w:rsidR="00237E54" w:rsidRDefault="00237E54" w:rsidP="00237E54">
      <w:pPr>
        <w:spacing w:line="240" w:lineRule="auto"/>
        <w:rPr>
          <w:i/>
          <w:iCs/>
          <w:highlight w:val="yellow"/>
        </w:rPr>
      </w:pPr>
      <w:r w:rsidRPr="00BD321C">
        <w:rPr>
          <w:b/>
          <w:bCs/>
          <w:color w:val="008080"/>
        </w:rPr>
        <w:t>Formateur(s) :</w:t>
      </w:r>
      <w:r w:rsidRPr="00BD321C">
        <w:rPr>
          <w:color w:val="008080"/>
        </w:rPr>
        <w:t xml:space="preserve"> </w:t>
      </w:r>
      <w:r>
        <w:rPr>
          <w:i/>
          <w:iCs/>
          <w:highlight w:val="yellow"/>
        </w:rPr>
        <w:t>Anonymisation requise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5"/>
        <w:gridCol w:w="1827"/>
        <w:gridCol w:w="1432"/>
        <w:gridCol w:w="1897"/>
        <w:gridCol w:w="1869"/>
      </w:tblGrid>
      <w:tr w:rsidR="00237E54" w14:paraId="22A3FBFD" w14:textId="77777777" w:rsidTr="00E45200">
        <w:tc>
          <w:tcPr>
            <w:tcW w:w="2035" w:type="dxa"/>
          </w:tcPr>
          <w:p w14:paraId="2AD5F2DD" w14:textId="77777777" w:rsidR="00237E54" w:rsidRDefault="00237E54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Anonymisation requise</w:t>
            </w:r>
          </w:p>
        </w:tc>
        <w:tc>
          <w:tcPr>
            <w:tcW w:w="1827" w:type="dxa"/>
          </w:tcPr>
          <w:p w14:paraId="6CD2DC81" w14:textId="77777777" w:rsidR="00237E54" w:rsidRDefault="00237E54" w:rsidP="00E45200">
            <w:pPr>
              <w:rPr>
                <w:i/>
                <w:iCs/>
                <w:highlight w:val="yellow"/>
              </w:rPr>
            </w:pPr>
            <w:r w:rsidRPr="00BD321C">
              <w:rPr>
                <w:i/>
                <w:iCs/>
                <w:highlight w:val="yellow"/>
              </w:rPr>
              <w:t>Domaines liés à la formation</w:t>
            </w:r>
          </w:p>
        </w:tc>
        <w:tc>
          <w:tcPr>
            <w:tcW w:w="1432" w:type="dxa"/>
          </w:tcPr>
          <w:p w14:paraId="706220FE" w14:textId="77777777" w:rsidR="00237E54" w:rsidRDefault="00237E54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N° agrément</w:t>
            </w:r>
          </w:p>
        </w:tc>
        <w:tc>
          <w:tcPr>
            <w:tcW w:w="1897" w:type="dxa"/>
          </w:tcPr>
          <w:p w14:paraId="7F98B245" w14:textId="77777777" w:rsidR="00237E54" w:rsidRDefault="00237E54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Date début d’agrément</w:t>
            </w:r>
          </w:p>
        </w:tc>
        <w:tc>
          <w:tcPr>
            <w:tcW w:w="1869" w:type="dxa"/>
          </w:tcPr>
          <w:p w14:paraId="1FFC06F7" w14:textId="77777777" w:rsidR="00237E54" w:rsidRDefault="00237E54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Date de fin de l’agrément</w:t>
            </w:r>
          </w:p>
        </w:tc>
      </w:tr>
      <w:tr w:rsidR="00237E54" w14:paraId="313CA987" w14:textId="77777777" w:rsidTr="00E45200">
        <w:tc>
          <w:tcPr>
            <w:tcW w:w="2035" w:type="dxa"/>
          </w:tcPr>
          <w:p w14:paraId="0806CC9D" w14:textId="77777777" w:rsidR="00237E54" w:rsidRDefault="00237E54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Formateur 1</w:t>
            </w:r>
          </w:p>
        </w:tc>
        <w:tc>
          <w:tcPr>
            <w:tcW w:w="1827" w:type="dxa"/>
          </w:tcPr>
          <w:p w14:paraId="07E46341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432" w:type="dxa"/>
          </w:tcPr>
          <w:p w14:paraId="5FC05B46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97" w:type="dxa"/>
          </w:tcPr>
          <w:p w14:paraId="717A8224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69" w:type="dxa"/>
          </w:tcPr>
          <w:p w14:paraId="03DF86A2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</w:tr>
      <w:tr w:rsidR="00237E54" w14:paraId="5BC00B1F" w14:textId="77777777" w:rsidTr="00E45200">
        <w:tc>
          <w:tcPr>
            <w:tcW w:w="2035" w:type="dxa"/>
          </w:tcPr>
          <w:p w14:paraId="7F406E1D" w14:textId="77777777" w:rsidR="00237E54" w:rsidRDefault="00237E54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Formateur 2</w:t>
            </w:r>
          </w:p>
        </w:tc>
        <w:tc>
          <w:tcPr>
            <w:tcW w:w="1827" w:type="dxa"/>
          </w:tcPr>
          <w:p w14:paraId="65CD5913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432" w:type="dxa"/>
          </w:tcPr>
          <w:p w14:paraId="11DF2890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97" w:type="dxa"/>
          </w:tcPr>
          <w:p w14:paraId="3923DD0D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69" w:type="dxa"/>
          </w:tcPr>
          <w:p w14:paraId="2FE4132A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</w:tr>
      <w:tr w:rsidR="00237E54" w14:paraId="2057C4AE" w14:textId="77777777" w:rsidTr="00E45200">
        <w:tc>
          <w:tcPr>
            <w:tcW w:w="2035" w:type="dxa"/>
          </w:tcPr>
          <w:p w14:paraId="71778E6F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27" w:type="dxa"/>
          </w:tcPr>
          <w:p w14:paraId="12A020ED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432" w:type="dxa"/>
          </w:tcPr>
          <w:p w14:paraId="241BED74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97" w:type="dxa"/>
          </w:tcPr>
          <w:p w14:paraId="5E714E4F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69" w:type="dxa"/>
          </w:tcPr>
          <w:p w14:paraId="3BD61E5E" w14:textId="77777777" w:rsidR="00237E54" w:rsidRDefault="00237E54" w:rsidP="00E45200">
            <w:pPr>
              <w:rPr>
                <w:i/>
                <w:iCs/>
                <w:highlight w:val="yellow"/>
              </w:rPr>
            </w:pPr>
          </w:p>
        </w:tc>
      </w:tr>
    </w:tbl>
    <w:p w14:paraId="2BC44A84" w14:textId="7802C5AD" w:rsidR="00BD321C" w:rsidRDefault="00BD321C" w:rsidP="00BD321C">
      <w:pPr>
        <w:spacing w:after="120" w:line="240" w:lineRule="auto"/>
        <w:rPr>
          <w:b/>
          <w:bCs/>
        </w:rPr>
      </w:pPr>
      <w:r w:rsidRPr="00BD321C">
        <w:rPr>
          <w:b/>
          <w:bCs/>
          <w:color w:val="008080"/>
        </w:rPr>
        <w:t xml:space="preserve">Méthodes et outils pédagogiques : </w:t>
      </w:r>
      <w:r w:rsidRPr="00BD321C">
        <w:rPr>
          <w:i/>
          <w:iCs/>
          <w:highlight w:val="yellow"/>
        </w:rPr>
        <w:t>lister les méthodes et outils</w:t>
      </w:r>
      <w:r>
        <w:rPr>
          <w:b/>
          <w:bCs/>
        </w:rPr>
        <w:t xml:space="preserve"> </w:t>
      </w:r>
    </w:p>
    <w:p w14:paraId="52F063CE" w14:textId="6110172B" w:rsidR="00135109" w:rsidRPr="00CB4E6E" w:rsidRDefault="00135109" w:rsidP="00CB4E6E">
      <w:pPr>
        <w:autoSpaceDE w:val="0"/>
        <w:autoSpaceDN w:val="0"/>
        <w:adjustRightInd w:val="0"/>
        <w:spacing w:after="120" w:line="240" w:lineRule="auto"/>
        <w:rPr>
          <w:i/>
          <w:iCs/>
          <w:sz w:val="20"/>
          <w:szCs w:val="20"/>
        </w:rPr>
      </w:pPr>
      <w:r w:rsidRPr="00CB4E6E">
        <w:rPr>
          <w:b/>
          <w:bCs/>
          <w:color w:val="008080"/>
        </w:rPr>
        <w:t>Moyens techniques</w:t>
      </w:r>
      <w:r>
        <w:rPr>
          <w:b/>
          <w:bCs/>
        </w:rPr>
        <w:t> :</w:t>
      </w:r>
      <w:r w:rsidR="00CB4E6E" w:rsidRPr="00CB4E6E">
        <w:rPr>
          <w:i/>
          <w:iCs/>
          <w:sz w:val="20"/>
          <w:szCs w:val="20"/>
        </w:rPr>
        <w:t xml:space="preserve"> </w:t>
      </w:r>
      <w:r w:rsidR="00CB4E6E" w:rsidRPr="00CB4E6E">
        <w:rPr>
          <w:i/>
          <w:iCs/>
          <w:sz w:val="20"/>
          <w:szCs w:val="20"/>
          <w:highlight w:val="yellow"/>
        </w:rPr>
        <w:t>Ex : plateforme E-learning, classe virtuelle, visioconférence</w:t>
      </w:r>
      <w:r w:rsidR="00CB4E6E">
        <w:rPr>
          <w:i/>
          <w:iCs/>
          <w:sz w:val="20"/>
          <w:szCs w:val="20"/>
        </w:rPr>
        <w:t>…</w:t>
      </w:r>
    </w:p>
    <w:p w14:paraId="184C5740" w14:textId="46334026" w:rsidR="00BD321C" w:rsidRDefault="00BD321C" w:rsidP="00BD321C">
      <w:pPr>
        <w:spacing w:after="120" w:line="240" w:lineRule="auto"/>
        <w:rPr>
          <w:b/>
          <w:bCs/>
        </w:rPr>
      </w:pPr>
      <w:r w:rsidRPr="00BD321C">
        <w:rPr>
          <w:b/>
          <w:bCs/>
          <w:color w:val="008080"/>
        </w:rPr>
        <w:t>Livrables :</w:t>
      </w:r>
      <w:r>
        <w:rPr>
          <w:b/>
          <w:bCs/>
        </w:rPr>
        <w:t xml:space="preserve"> </w:t>
      </w:r>
      <w:r w:rsidRPr="00BD321C">
        <w:t xml:space="preserve">Attestation de formation, bilan, </w:t>
      </w:r>
      <w:r w:rsidRPr="00BD321C">
        <w:rPr>
          <w:highlight w:val="yellow"/>
        </w:rPr>
        <w:t>support de formation</w:t>
      </w:r>
      <w:r w:rsidRPr="00BD321C">
        <w:rPr>
          <w:i/>
          <w:iCs/>
          <w:highlight w:val="yellow"/>
        </w:rPr>
        <w:t>... autres</w:t>
      </w:r>
    </w:p>
    <w:p w14:paraId="61088E6E" w14:textId="39F36891" w:rsidR="005E1344" w:rsidRDefault="00BD321C">
      <w:pPr>
        <w:spacing w:after="120" w:line="240" w:lineRule="auto"/>
        <w:rPr>
          <w:b/>
          <w:bCs/>
          <w:color w:val="008080"/>
        </w:rPr>
      </w:pPr>
      <w:r w:rsidRPr="00BD321C">
        <w:rPr>
          <w:b/>
          <w:bCs/>
          <w:color w:val="008080"/>
        </w:rPr>
        <w:t>Evaluations :</w:t>
      </w:r>
      <w:r>
        <w:rPr>
          <w:b/>
          <w:bCs/>
        </w:rPr>
        <w:t xml:space="preserve"> </w:t>
      </w:r>
      <w:r w:rsidRPr="00BD321C">
        <w:rPr>
          <w:i/>
          <w:iCs/>
          <w:highlight w:val="yellow"/>
        </w:rPr>
        <w:t>Type d’évaluation des acquis</w:t>
      </w:r>
      <w:r w:rsidR="00D91850">
        <w:t xml:space="preserve"> +</w:t>
      </w:r>
      <w:r w:rsidRPr="00BD321C">
        <w:t xml:space="preserve"> évaluations à chaud du FIAF</w:t>
      </w:r>
    </w:p>
    <w:p w14:paraId="49FF4D61" w14:textId="47FC6BDC" w:rsidR="00571382" w:rsidRDefault="000334F7" w:rsidP="00571382">
      <w:pPr>
        <w:rPr>
          <w:i/>
          <w:iCs/>
        </w:rPr>
      </w:pPr>
      <w:r w:rsidRPr="000334F7">
        <w:rPr>
          <w:i/>
          <w:iCs/>
        </w:rPr>
        <w:t>Indiquer comment sont évalués les acquis : la nature des travaux (test et productions à réaliser par le stagiaire) et la durée estimée</w:t>
      </w:r>
    </w:p>
    <w:p w14:paraId="39C2B1D0" w14:textId="2F16F843" w:rsidR="00B82CE0" w:rsidRDefault="00B82CE0" w:rsidP="00571382">
      <w:pPr>
        <w:rPr>
          <w:i/>
          <w:iCs/>
        </w:rPr>
      </w:pPr>
      <w:r>
        <w:rPr>
          <w:i/>
          <w:iCs/>
        </w:rPr>
        <w:t>La nature :</w:t>
      </w:r>
    </w:p>
    <w:p w14:paraId="1F3EFC55" w14:textId="16B4F381" w:rsidR="00B82CE0" w:rsidRDefault="00B82CE0" w:rsidP="00571382">
      <w:pPr>
        <w:rPr>
          <w:i/>
          <w:iCs/>
        </w:rPr>
      </w:pPr>
      <w:r>
        <w:rPr>
          <w:i/>
          <w:iCs/>
        </w:rPr>
        <w:t xml:space="preserve">La </w:t>
      </w:r>
      <w:r w:rsidR="00C17B75">
        <w:rPr>
          <w:i/>
          <w:iCs/>
        </w:rPr>
        <w:t>d</w:t>
      </w:r>
      <w:r>
        <w:rPr>
          <w:i/>
          <w:iCs/>
        </w:rPr>
        <w:t>urée :</w:t>
      </w:r>
    </w:p>
    <w:p w14:paraId="7FB750D7" w14:textId="77777777" w:rsidR="004E445E" w:rsidRDefault="004E445E" w:rsidP="00571382">
      <w:pPr>
        <w:rPr>
          <w:i/>
          <w:iCs/>
        </w:rPr>
      </w:pPr>
    </w:p>
    <w:p w14:paraId="0547504D" w14:textId="77777777" w:rsidR="004E445E" w:rsidRPr="00F14097" w:rsidRDefault="004E445E" w:rsidP="004E445E">
      <w:pPr>
        <w:pBdr>
          <w:bottom w:val="single" w:sz="18" w:space="1" w:color="008080"/>
        </w:pBdr>
        <w:spacing w:line="264" w:lineRule="auto"/>
        <w:rPr>
          <w:b/>
          <w:bCs/>
          <w:color w:val="008080"/>
        </w:rPr>
      </w:pPr>
      <w:r w:rsidRPr="00F14097">
        <w:rPr>
          <w:b/>
          <w:bCs/>
          <w:color w:val="008080"/>
        </w:rPr>
        <w:t>NOTE A L’ATTENTION DES ENTREPRISES</w:t>
      </w:r>
    </w:p>
    <w:p w14:paraId="1BE03D44" w14:textId="77777777" w:rsidR="004E445E" w:rsidRPr="00F14097" w:rsidRDefault="004E445E" w:rsidP="004E445E">
      <w:pPr>
        <w:rPr>
          <w:lang w:eastAsia="fr-FR"/>
        </w:rPr>
      </w:pPr>
      <w:r w:rsidRPr="00F14097">
        <w:rPr>
          <w:lang w:eastAsia="fr-FR"/>
        </w:rPr>
        <w:t xml:space="preserve">La prise en charge de la rémunération des stagiaires pour les formations distancielles (au titre de l’enveloppe mutualisée du FIAF ou du 0.7%) suit les règles suivantes : </w:t>
      </w:r>
    </w:p>
    <w:p w14:paraId="049B2263" w14:textId="77777777" w:rsidR="004E445E" w:rsidRPr="00F14097" w:rsidRDefault="004E445E" w:rsidP="004E445E">
      <w:pPr>
        <w:pStyle w:val="Paragraphedeliste"/>
        <w:ind w:left="284" w:hanging="284"/>
        <w:rPr>
          <w:lang w:eastAsia="fr-FR"/>
        </w:rPr>
      </w:pPr>
    </w:p>
    <w:p w14:paraId="4E82EAC8" w14:textId="77777777" w:rsidR="004E445E" w:rsidRPr="00F14097" w:rsidRDefault="004E445E" w:rsidP="004E445E">
      <w:pPr>
        <w:pStyle w:val="Paragraphedeliste"/>
        <w:numPr>
          <w:ilvl w:val="0"/>
          <w:numId w:val="1"/>
        </w:numPr>
        <w:ind w:left="284" w:hanging="284"/>
        <w:rPr>
          <w:lang w:eastAsia="fr-FR"/>
        </w:rPr>
      </w:pPr>
      <w:r w:rsidRPr="00F14097">
        <w:rPr>
          <w:b/>
          <w:bCs/>
          <w:i/>
          <w:iCs/>
          <w:lang w:eastAsia="fr-FR"/>
        </w:rPr>
        <w:t>Visioconférence/classes virtuelles</w:t>
      </w:r>
      <w:r w:rsidRPr="00F14097">
        <w:rPr>
          <w:lang w:eastAsia="fr-FR"/>
        </w:rPr>
        <w:t> : Durée de la visioconférence/classe virtuelle si les états de connexions horodatés (entrée et sortie) sont fournis.</w:t>
      </w:r>
    </w:p>
    <w:p w14:paraId="0F75EB0D" w14:textId="77777777" w:rsidR="004E445E" w:rsidRPr="00F14097" w:rsidRDefault="004E445E" w:rsidP="004E445E">
      <w:pPr>
        <w:pStyle w:val="Paragraphedeliste"/>
        <w:ind w:left="284" w:hanging="284"/>
        <w:rPr>
          <w:lang w:eastAsia="fr-FR"/>
        </w:rPr>
      </w:pPr>
    </w:p>
    <w:p w14:paraId="39C716E2" w14:textId="77777777" w:rsidR="004E445E" w:rsidRPr="00F14097" w:rsidRDefault="004E445E" w:rsidP="004E445E">
      <w:pPr>
        <w:pStyle w:val="Paragraphedeliste"/>
        <w:numPr>
          <w:ilvl w:val="0"/>
          <w:numId w:val="1"/>
        </w:numPr>
        <w:ind w:left="284" w:hanging="284"/>
        <w:rPr>
          <w:lang w:eastAsia="fr-FR"/>
        </w:rPr>
      </w:pPr>
      <w:r w:rsidRPr="00F14097">
        <w:rPr>
          <w:b/>
          <w:bCs/>
          <w:i/>
          <w:iCs/>
          <w:lang w:eastAsia="fr-FR"/>
        </w:rPr>
        <w:t>Travail personnel sur plateforme et/ou en dehors de la plateforme</w:t>
      </w:r>
      <w:r w:rsidRPr="00F14097">
        <w:rPr>
          <w:lang w:eastAsia="fr-FR"/>
        </w:rPr>
        <w:t> : La rémunération ne sera pas prise en compte. </w:t>
      </w:r>
    </w:p>
    <w:p w14:paraId="7B83AB15" w14:textId="77777777" w:rsidR="004E445E" w:rsidRPr="00571382" w:rsidRDefault="004E445E" w:rsidP="00571382"/>
    <w:sectPr w:rsidR="004E445E" w:rsidRPr="00571382" w:rsidSect="00BD321C">
      <w:type w:val="continuous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AB6C" w14:textId="77777777" w:rsidR="00FB7F81" w:rsidRDefault="00FB7F81" w:rsidP="00B17EE8">
      <w:pPr>
        <w:spacing w:after="0" w:line="240" w:lineRule="auto"/>
      </w:pPr>
      <w:r>
        <w:separator/>
      </w:r>
    </w:p>
  </w:endnote>
  <w:endnote w:type="continuationSeparator" w:id="0">
    <w:p w14:paraId="2BF539E0" w14:textId="77777777" w:rsidR="00FB7F81" w:rsidRDefault="00FB7F81" w:rsidP="00B1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9726" w14:textId="77777777" w:rsidR="00FB7F81" w:rsidRDefault="00FB7F81" w:rsidP="00B17EE8">
      <w:pPr>
        <w:spacing w:after="0" w:line="240" w:lineRule="auto"/>
      </w:pPr>
      <w:r>
        <w:separator/>
      </w:r>
    </w:p>
  </w:footnote>
  <w:footnote w:type="continuationSeparator" w:id="0">
    <w:p w14:paraId="7C67C10A" w14:textId="77777777" w:rsidR="00FB7F81" w:rsidRDefault="00FB7F81" w:rsidP="00B17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914C8"/>
    <w:multiLevelType w:val="hybridMultilevel"/>
    <w:tmpl w:val="AC40A6B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4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9B"/>
    <w:rsid w:val="00012B32"/>
    <w:rsid w:val="000334F7"/>
    <w:rsid w:val="000652D3"/>
    <w:rsid w:val="00135109"/>
    <w:rsid w:val="00180159"/>
    <w:rsid w:val="001D4014"/>
    <w:rsid w:val="00212B36"/>
    <w:rsid w:val="00237E54"/>
    <w:rsid w:val="00240A51"/>
    <w:rsid w:val="002E73CF"/>
    <w:rsid w:val="003114E4"/>
    <w:rsid w:val="00366723"/>
    <w:rsid w:val="003B4110"/>
    <w:rsid w:val="003C7D7D"/>
    <w:rsid w:val="004721AA"/>
    <w:rsid w:val="00472BF0"/>
    <w:rsid w:val="00496F0D"/>
    <w:rsid w:val="004E445E"/>
    <w:rsid w:val="00571382"/>
    <w:rsid w:val="005E1344"/>
    <w:rsid w:val="00616607"/>
    <w:rsid w:val="006E57EC"/>
    <w:rsid w:val="00726D68"/>
    <w:rsid w:val="007567B9"/>
    <w:rsid w:val="0076690F"/>
    <w:rsid w:val="00767430"/>
    <w:rsid w:val="007D661C"/>
    <w:rsid w:val="007E5056"/>
    <w:rsid w:val="0087488C"/>
    <w:rsid w:val="009E29D0"/>
    <w:rsid w:val="00A02609"/>
    <w:rsid w:val="00A02628"/>
    <w:rsid w:val="00A167E2"/>
    <w:rsid w:val="00B17EE8"/>
    <w:rsid w:val="00B82CE0"/>
    <w:rsid w:val="00BC2246"/>
    <w:rsid w:val="00BD321C"/>
    <w:rsid w:val="00BE45B0"/>
    <w:rsid w:val="00C17B75"/>
    <w:rsid w:val="00CB4E6E"/>
    <w:rsid w:val="00D816FB"/>
    <w:rsid w:val="00D91850"/>
    <w:rsid w:val="00E675C2"/>
    <w:rsid w:val="00EA53BC"/>
    <w:rsid w:val="00EE52BC"/>
    <w:rsid w:val="00EF349B"/>
    <w:rsid w:val="00F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E158"/>
  <w15:chartTrackingRefBased/>
  <w15:docId w15:val="{AF0EC423-2406-47CF-88FB-69EBC68A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4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7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7EE8"/>
  </w:style>
  <w:style w:type="paragraph" w:styleId="Pieddepage">
    <w:name w:val="footer"/>
    <w:basedOn w:val="Normal"/>
    <w:link w:val="PieddepageCar"/>
    <w:uiPriority w:val="99"/>
    <w:unhideWhenUsed/>
    <w:rsid w:val="00B17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7EE8"/>
  </w:style>
  <w:style w:type="paragraph" w:styleId="Paragraphedeliste">
    <w:name w:val="List Paragraph"/>
    <w:basedOn w:val="Normal"/>
    <w:uiPriority w:val="34"/>
    <w:qFormat/>
    <w:rsid w:val="004E445E"/>
    <w:pPr>
      <w:spacing w:after="120" w:line="264" w:lineRule="auto"/>
      <w:ind w:left="720"/>
      <w:contextualSpacing/>
      <w:jc w:val="both"/>
    </w:pPr>
    <w:rPr>
      <w:rFonts w:ascii="Verdana" w:eastAsiaTheme="minorEastAsia" w:hAnsi="Verdana"/>
      <w:sz w:val="20"/>
      <w:szCs w:val="21"/>
    </w:rPr>
  </w:style>
  <w:style w:type="table" w:styleId="Grilledutableau">
    <w:name w:val="Table Grid"/>
    <w:basedOn w:val="TableauNormal"/>
    <w:uiPriority w:val="39"/>
    <w:rsid w:val="00237E54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Serve</dc:creator>
  <cp:keywords/>
  <dc:description/>
  <cp:lastModifiedBy>Stéphanie Cano</cp:lastModifiedBy>
  <cp:revision>42</cp:revision>
  <dcterms:created xsi:type="dcterms:W3CDTF">2021-01-24T23:55:00Z</dcterms:created>
  <dcterms:modified xsi:type="dcterms:W3CDTF">2025-04-01T03:30:00Z</dcterms:modified>
</cp:coreProperties>
</file>